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99" w:rsidRDefault="00622C9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2C99" w:rsidRDefault="00622C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2C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C99" w:rsidRDefault="00622C99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C99" w:rsidRDefault="00622C99">
            <w:pPr>
              <w:pStyle w:val="ConsPlusNormal"/>
              <w:jc w:val="right"/>
            </w:pPr>
            <w:r>
              <w:t>N 316-ФЗ</w:t>
            </w:r>
          </w:p>
        </w:tc>
      </w:tr>
    </w:tbl>
    <w:p w:rsidR="00622C99" w:rsidRDefault="00622C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C99" w:rsidRDefault="00622C99">
      <w:pPr>
        <w:pStyle w:val="ConsPlusNormal"/>
        <w:jc w:val="both"/>
      </w:pPr>
    </w:p>
    <w:p w:rsidR="00622C99" w:rsidRDefault="00622C99">
      <w:pPr>
        <w:pStyle w:val="ConsPlusTitle"/>
        <w:jc w:val="center"/>
      </w:pPr>
      <w:r>
        <w:t>РОССИЙСКАЯ ФЕДЕРАЦИЯ</w:t>
      </w:r>
    </w:p>
    <w:p w:rsidR="00622C99" w:rsidRDefault="00622C99">
      <w:pPr>
        <w:pStyle w:val="ConsPlusTitle"/>
        <w:jc w:val="center"/>
      </w:pPr>
    </w:p>
    <w:p w:rsidR="00622C99" w:rsidRDefault="00622C99">
      <w:pPr>
        <w:pStyle w:val="ConsPlusTitle"/>
        <w:jc w:val="center"/>
      </w:pPr>
      <w:r>
        <w:t>ФЕДЕРАЛЬНЫЙ ЗАКОН</w:t>
      </w:r>
    </w:p>
    <w:p w:rsidR="00622C99" w:rsidRDefault="00622C99">
      <w:pPr>
        <w:pStyle w:val="ConsPlusTitle"/>
        <w:jc w:val="center"/>
      </w:pPr>
    </w:p>
    <w:p w:rsidR="00622C99" w:rsidRDefault="00622C99">
      <w:pPr>
        <w:pStyle w:val="ConsPlusTitle"/>
        <w:jc w:val="center"/>
      </w:pPr>
      <w:r>
        <w:t>О ВНЕСЕНИИ ИЗМЕНЕНИЙ</w:t>
      </w:r>
    </w:p>
    <w:p w:rsidR="00622C99" w:rsidRDefault="00622C99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22C99" w:rsidRDefault="00622C99">
      <w:pPr>
        <w:pStyle w:val="ConsPlusNormal"/>
        <w:jc w:val="center"/>
      </w:pPr>
    </w:p>
    <w:p w:rsidR="00622C99" w:rsidRDefault="00622C99">
      <w:pPr>
        <w:pStyle w:val="ConsPlusNormal"/>
        <w:jc w:val="right"/>
      </w:pPr>
      <w:r>
        <w:t>Принят</w:t>
      </w:r>
    </w:p>
    <w:p w:rsidR="00622C99" w:rsidRDefault="00622C99">
      <w:pPr>
        <w:pStyle w:val="ConsPlusNormal"/>
        <w:jc w:val="right"/>
      </w:pPr>
      <w:r>
        <w:t>Государственной Думой</w:t>
      </w:r>
    </w:p>
    <w:p w:rsidR="00622C99" w:rsidRDefault="00622C99">
      <w:pPr>
        <w:pStyle w:val="ConsPlusNormal"/>
        <w:jc w:val="right"/>
      </w:pPr>
      <w:r>
        <w:t>6 июля 2022 года</w:t>
      </w:r>
    </w:p>
    <w:p w:rsidR="00622C99" w:rsidRDefault="00622C99">
      <w:pPr>
        <w:pStyle w:val="ConsPlusNormal"/>
        <w:jc w:val="right"/>
      </w:pPr>
    </w:p>
    <w:p w:rsidR="00622C99" w:rsidRDefault="00622C99">
      <w:pPr>
        <w:pStyle w:val="ConsPlusNormal"/>
        <w:jc w:val="right"/>
      </w:pPr>
      <w:r>
        <w:t>Одобрен</w:t>
      </w:r>
    </w:p>
    <w:p w:rsidR="00622C99" w:rsidRDefault="00622C99">
      <w:pPr>
        <w:pStyle w:val="ConsPlusNormal"/>
        <w:jc w:val="right"/>
      </w:pPr>
      <w:r>
        <w:t>Советом Федерации</w:t>
      </w:r>
    </w:p>
    <w:p w:rsidR="00622C99" w:rsidRDefault="00622C99">
      <w:pPr>
        <w:pStyle w:val="ConsPlusNormal"/>
        <w:jc w:val="right"/>
      </w:pPr>
      <w:r>
        <w:t>8 июля 2022 года</w:t>
      </w:r>
    </w:p>
    <w:p w:rsidR="00622C99" w:rsidRDefault="00622C9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C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C99" w:rsidRDefault="00622C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2C99" w:rsidRDefault="00622C9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7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</w:tr>
    </w:tbl>
    <w:p w:rsidR="00622C99" w:rsidRDefault="00622C99">
      <w:pPr>
        <w:pStyle w:val="ConsPlusTitle"/>
        <w:spacing w:before="280"/>
        <w:ind w:firstLine="540"/>
        <w:jc w:val="both"/>
        <w:outlineLvl w:val="0"/>
      </w:pPr>
      <w:bookmarkStart w:id="0" w:name="P21"/>
      <w:bookmarkEnd w:id="0"/>
      <w:r>
        <w:t>Статья 1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ind w:firstLine="540"/>
        <w:jc w:val="both"/>
      </w:pPr>
      <w:r>
        <w:t xml:space="preserve">Внести в Земельный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2005, N 30, ст. 3128; 2007, N 21, ст. 2455; N 31, ст. 4009; 2011, N 30, ст. 4594; N 50, ст. 7343; N 51, ст. 7448; 2014, N 26, ст. 3377; N 30, ст. 4218, 4225; 2015, N 27, ст. 3997; 2016, N 18, ст. 2495; N 27, ст. 4294; 2017, N 31, ст. 4766; 2018, N 1, ст. 90; N 28, ст. 4149; N 53, ст. 8411; 2021, N 1, ст. 33; N 27, ст. 5054) следующие изменения: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22</w:t>
        </w:r>
      </w:hyperlink>
      <w:r>
        <w:t>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пункте 5</w:t>
        </w:r>
      </w:hyperlink>
      <w:r>
        <w:t xml:space="preserve"> слова "вправе передать" заменить словами "граждан или крестьянских (фермерских) хозяйств, которым предоставлены земельные участки из земель сельскохозяйственного назначения, находящиеся в государственной или муниципальной собственности, для осуществления крестьянским (фермерским) хозяйством его деятельности, вправе передать";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б) в </w:t>
      </w:r>
      <w:hyperlink r:id="rId8">
        <w:r>
          <w:rPr>
            <w:color w:val="0000FF"/>
          </w:rPr>
          <w:t>пункте 6</w:t>
        </w:r>
      </w:hyperlink>
      <w:r>
        <w:t xml:space="preserve"> слова "имеет право" заменить словами "граждан или крестьянских (фермерских) хозяйств, которым предоставлены земельные участки из земель сельскохозяйственного назначения, находящиеся в государственной или муниципальной собственности, для осуществления крестьянским (фермерским) хозяйством его деятельности, имеет право";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пункт 8 статьи 39.14</w:t>
        </w:r>
      </w:hyperlink>
      <w:r>
        <w:t xml:space="preserve"> после слов "его деятельности" дополнить словами "(за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назначения")".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Title"/>
        <w:ind w:firstLine="540"/>
        <w:jc w:val="both"/>
        <w:outlineLvl w:val="0"/>
      </w:pPr>
      <w:r>
        <w:t>Статья 2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ind w:firstLine="540"/>
        <w:jc w:val="both"/>
      </w:pPr>
      <w:r>
        <w:t xml:space="preserve">Внести в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24 июля 2002 года N 101-ФЗ "Об обороте земель сельскохозяйственного назначения" (Собрание законодательства Российской Федерации, 2002, N </w:t>
      </w:r>
      <w:r>
        <w:lastRenderedPageBreak/>
        <w:t>30, ст. 3018; 2003, N 28, ст. 2882; 2004, N 41, ст. 3993; 2005, N 30, ст. 3098; 2011, N 1, ст. 47; 2012, N 27, ст. 3587; 2013, N 49, ст. 6328; N 52, ст. 7011; 2014, N 26, ст. 3377; 2016, N 27, ст. 4269, 4285, 4287, 4294; 2018, N 27, ст. 3947; 2021, N 18, ст. 3061) следующие изменения:</w:t>
      </w:r>
    </w:p>
    <w:p w:rsidR="00622C99" w:rsidRDefault="00622C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C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C99" w:rsidRDefault="00622C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2C99" w:rsidRDefault="00622C99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7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</w:tr>
    </w:tbl>
    <w:p w:rsidR="00622C99" w:rsidRDefault="00622C99">
      <w:pPr>
        <w:pStyle w:val="ConsPlusNormal"/>
        <w:spacing w:before="280"/>
        <w:ind w:firstLine="540"/>
        <w:jc w:val="both"/>
      </w:pPr>
      <w:bookmarkStart w:id="1" w:name="P34"/>
      <w:bookmarkEnd w:id="1"/>
      <w:r>
        <w:t xml:space="preserve">1) </w:t>
      </w:r>
      <w:hyperlink r:id="rId12">
        <w:r>
          <w:rPr>
            <w:color w:val="0000FF"/>
          </w:rPr>
          <w:t>статью 9</w:t>
        </w:r>
      </w:hyperlink>
      <w:r>
        <w:t xml:space="preserve"> дополнить пунктом 9 следующего содержания: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>"9. 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 муниципальной собственности и предоставленного для осуществления деятельности крестьянского (фермерского) хозяйства, не допускаются.";</w:t>
      </w:r>
    </w:p>
    <w:p w:rsidR="00622C99" w:rsidRDefault="00622C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C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C99" w:rsidRDefault="00622C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2C99" w:rsidRDefault="00622C99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7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</w:tr>
    </w:tbl>
    <w:p w:rsidR="00622C99" w:rsidRDefault="00622C99">
      <w:pPr>
        <w:pStyle w:val="ConsPlusNormal"/>
        <w:spacing w:before="280"/>
        <w:ind w:firstLine="540"/>
        <w:jc w:val="both"/>
      </w:pPr>
      <w:bookmarkStart w:id="2" w:name="P38"/>
      <w:bookmarkEnd w:id="2"/>
      <w:r>
        <w:t xml:space="preserve">2) в </w:t>
      </w:r>
      <w:hyperlink r:id="rId13">
        <w:r>
          <w:rPr>
            <w:color w:val="0000FF"/>
          </w:rPr>
          <w:t>абзаце первом пункта 8 статьи 10</w:t>
        </w:r>
      </w:hyperlink>
      <w:r>
        <w:t xml:space="preserve"> слова "крестьянским (фермерским) хозяйствам, сельскохозяйственным организациям, участвующим в программах государственной поддержки" заменить словами "сельскохозяйственным организациям, получающим государственную поддержку";</w:t>
      </w:r>
    </w:p>
    <w:p w:rsidR="00622C99" w:rsidRDefault="00622C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C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C99" w:rsidRDefault="00622C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2C99" w:rsidRDefault="00622C99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 </w:t>
            </w:r>
            <w:hyperlink w:anchor="P7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</w:tr>
    </w:tbl>
    <w:p w:rsidR="00622C99" w:rsidRDefault="00622C99">
      <w:pPr>
        <w:pStyle w:val="ConsPlusNormal"/>
        <w:spacing w:before="280"/>
        <w:ind w:firstLine="540"/>
        <w:jc w:val="both"/>
      </w:pPr>
      <w:bookmarkStart w:id="3" w:name="P41"/>
      <w:bookmarkEnd w:id="3"/>
      <w:r>
        <w:t xml:space="preserve">3) </w:t>
      </w:r>
      <w:hyperlink r:id="rId14">
        <w:r>
          <w:rPr>
            <w:color w:val="0000FF"/>
          </w:rPr>
          <w:t>дополнить</w:t>
        </w:r>
      </w:hyperlink>
      <w:r>
        <w:t xml:space="preserve"> статьей 10.1 следующего содержания: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ind w:firstLine="540"/>
        <w:jc w:val="both"/>
      </w:pPr>
      <w:r>
        <w:t>"Статья 10.1. 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ind w:firstLine="540"/>
        <w:jc w:val="both"/>
      </w:pPr>
      <w:r>
        <w:t xml:space="preserve">1. Гражданин или крестьянское (фермерское) хозяйство наряду со случаями, предусмотренными статьей 10 настоящего Федерального закона и </w:t>
      </w:r>
      <w:hyperlink r:id="rId15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2.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с учетом особенностей, предусмотренных настоящей статьей.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3. 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</w:t>
      </w:r>
      <w:r>
        <w:lastRenderedPageBreak/>
        <w:t>хозяйством его деятельности в аренду на срок до пяти лет.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>4. 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>5. 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>6. 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7. 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</w:t>
      </w:r>
      <w:hyperlink r:id="rId17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Федерации, хотя бы одного из следующих оснований: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>1)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ранее.";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ind w:firstLine="540"/>
        <w:jc w:val="both"/>
      </w:pPr>
      <w:r>
        <w:t xml:space="preserve">4) в </w:t>
      </w:r>
      <w:hyperlink r:id="rId18">
        <w:r>
          <w:rPr>
            <w:color w:val="0000FF"/>
          </w:rPr>
          <w:t>статье 15</w:t>
        </w:r>
      </w:hyperlink>
      <w:r>
        <w:t>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а) в </w:t>
      </w:r>
      <w:hyperlink r:id="rId19">
        <w:r>
          <w:rPr>
            <w:color w:val="0000FF"/>
          </w:rPr>
          <w:t>пункте 2</w:t>
        </w:r>
      </w:hyperlink>
      <w:r>
        <w:t xml:space="preserve"> слово "баллах" заменить словом "</w:t>
      </w:r>
      <w:proofErr w:type="spellStart"/>
      <w:r>
        <w:t>балло</w:t>
      </w:r>
      <w:proofErr w:type="spellEnd"/>
      <w:r>
        <w:t>-гектарах";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б) </w:t>
      </w:r>
      <w:hyperlink r:id="rId20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"2.1. Земельная доля, выраженная в гектарах или </w:t>
      </w:r>
      <w:proofErr w:type="spellStart"/>
      <w:r>
        <w:t>балло</w:t>
      </w:r>
      <w:proofErr w:type="spellEnd"/>
      <w:r>
        <w:t>-гектарах, подлежит определению в виде простой правильной дроби.";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в) </w:t>
      </w:r>
      <w:hyperlink r:id="rId21">
        <w:r>
          <w:rPr>
            <w:color w:val="0000FF"/>
          </w:rPr>
          <w:t>подпункт 3 пункта 3</w:t>
        </w:r>
      </w:hyperlink>
      <w:r>
        <w:t xml:space="preserve"> признать утратившим силу;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г) в </w:t>
      </w:r>
      <w:hyperlink r:id="rId22">
        <w:r>
          <w:rPr>
            <w:color w:val="0000FF"/>
          </w:rPr>
          <w:t>пункте 4</w:t>
        </w:r>
      </w:hyperlink>
      <w:r>
        <w:t xml:space="preserve"> слово "баллах" заменить словом "</w:t>
      </w:r>
      <w:proofErr w:type="spellStart"/>
      <w:r>
        <w:t>балло</w:t>
      </w:r>
      <w:proofErr w:type="spellEnd"/>
      <w:r>
        <w:t>-гектарах";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5) </w:t>
      </w:r>
      <w:hyperlink r:id="rId23">
        <w:r>
          <w:rPr>
            <w:color w:val="0000FF"/>
          </w:rPr>
          <w:t>статью 19.1</w:t>
        </w:r>
      </w:hyperlink>
      <w:r>
        <w:t xml:space="preserve"> дополнить пунктами 8 - 11 следующего содержания: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lastRenderedPageBreak/>
        <w:t xml:space="preserve">"8. Орган местного самоуправления поселения, муниципального округа или городского округа по месту расположения земельного участка, находящегося в общей долевой собственности, с 1 марта 2025 года определяет размеры земельных долей, выраженные в гектарах или </w:t>
      </w:r>
      <w:proofErr w:type="spellStart"/>
      <w:r>
        <w:t>балло</w:t>
      </w:r>
      <w:proofErr w:type="spellEnd"/>
      <w:r>
        <w:t>-гектарах, в виде простой правильной дроби в соответствии с порядком, предусмотренным пунктом 4 статьи 15 настоящего Федерального закона.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9. Результаты определения размеров долей в праве общей долевой собственности на земельный участок из земель сельскохозяйственного назначения, выраженных в гектарах или </w:t>
      </w:r>
      <w:proofErr w:type="spellStart"/>
      <w:r>
        <w:t>балло</w:t>
      </w:r>
      <w:proofErr w:type="spellEnd"/>
      <w:r>
        <w:t>-гектарах, в виде простой правильной дроби утверждаются решением органа местного самоуправления поселения, муниципального округа или городского округа по месту расположения земельного участка, находящегося в общей долевой собственности.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10.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назначения, выраженных в гектарах или </w:t>
      </w:r>
      <w:proofErr w:type="spellStart"/>
      <w:r>
        <w:t>балло</w:t>
      </w:r>
      <w:proofErr w:type="spellEnd"/>
      <w:r>
        <w:t>-гектарах, в виде простой правильной дроби опубликовывается в трехдневный срок с даты его принятия органом местного самоуправления поселения, муниципального округа или городского округа, принявшим такое решение, в средствах массовой информации, определенных субъектом Российской Федерации, и размещается на официальном сайте этого органа в сети "Интернет" (при его наличии).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11. Орган местного самоуправления поселения, муниципального округа или городского округа, принявший решение об утверждении результатов определения размеров долей, предусмотренное пунктом 10 настоящей статьи, по истечении тридцати дней с даты опубликования такого решения обеспечивает внесение изменений в сведения, содержащиеся в Едином государственном реестре недвижимости, в отношении размера доли в порядке, установленном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недвижимости".".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Title"/>
        <w:ind w:firstLine="540"/>
        <w:jc w:val="both"/>
        <w:outlineLvl w:val="0"/>
      </w:pPr>
      <w:r>
        <w:t>Статья 3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ind w:firstLine="540"/>
        <w:jc w:val="both"/>
      </w:pPr>
      <w:r>
        <w:t xml:space="preserve">Внести в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Федерации, 2015, N 29, ст. 4344; 2018, N 32, ст. 5134; 2019, N 25, ст. 3170; 2020, N 31, ст. 5028; 2021, N 18, ст. 3064) следующие изменения:</w:t>
      </w:r>
    </w:p>
    <w:p w:rsidR="00622C99" w:rsidRDefault="00622C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C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C99" w:rsidRDefault="00622C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2C99" w:rsidRDefault="00622C99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3 </w:t>
            </w:r>
            <w:hyperlink w:anchor="P8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C99" w:rsidRDefault="00622C99">
            <w:pPr>
              <w:pStyle w:val="ConsPlusNormal"/>
            </w:pPr>
          </w:p>
        </w:tc>
      </w:tr>
    </w:tbl>
    <w:p w:rsidR="00622C99" w:rsidRDefault="00622C99">
      <w:pPr>
        <w:pStyle w:val="ConsPlusNormal"/>
        <w:spacing w:before="280"/>
        <w:ind w:firstLine="540"/>
        <w:jc w:val="both"/>
      </w:pPr>
      <w:bookmarkStart w:id="4" w:name="P72"/>
      <w:bookmarkEnd w:id="4"/>
      <w:r>
        <w:t xml:space="preserve">1) </w:t>
      </w:r>
      <w:hyperlink r:id="rId26">
        <w:r>
          <w:rPr>
            <w:color w:val="0000FF"/>
          </w:rPr>
          <w:t>статью 38</w:t>
        </w:r>
      </w:hyperlink>
      <w:r>
        <w:t xml:space="preserve"> дополнить частью 10 следующего содержания: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"10. При определении органом местного самоуправления поселения, муниципального округа или городского округа по месту расположения земельного участка, находящегося в общей долевой собственности, размеров земельных долей, выраженных в гектарах или </w:t>
      </w:r>
      <w:proofErr w:type="spellStart"/>
      <w:r>
        <w:t>балло</w:t>
      </w:r>
      <w:proofErr w:type="spellEnd"/>
      <w:r>
        <w:t xml:space="preserve">-гектарах, в виде простой правильной дроби соответствующий орган подает заявление о внесении изменений в сведения, содержащиеся в Едином государственном реестре недвижимости, в связи с определением размера доли, выраженной в гектарах или </w:t>
      </w:r>
      <w:proofErr w:type="spellStart"/>
      <w:r>
        <w:t>балло</w:t>
      </w:r>
      <w:proofErr w:type="spellEnd"/>
      <w:r>
        <w:t xml:space="preserve">-гектарах, в виде простой правильной дроби с приложением решения об утверждении результатов определения размеров долей в праве общей собственности на земельный участок из земель сельскохозяйственного назначения, выраженных в гектарах или </w:t>
      </w:r>
      <w:proofErr w:type="spellStart"/>
      <w:r>
        <w:t>балло</w:t>
      </w:r>
      <w:proofErr w:type="spellEnd"/>
      <w:r>
        <w:t>-гектарах, в виде простой правильной дроби. Указанные сведения вносятся в Единый государственный реестр недвижимости в срок не более пяти рабочих дней со дня поступления указанного заявления.";</w:t>
      </w:r>
    </w:p>
    <w:p w:rsidR="00622C99" w:rsidRDefault="00622C99">
      <w:pPr>
        <w:pStyle w:val="ConsPlusNormal"/>
        <w:spacing w:before="220"/>
        <w:ind w:firstLine="540"/>
        <w:jc w:val="both"/>
      </w:pPr>
      <w:r>
        <w:t xml:space="preserve">2) в </w:t>
      </w:r>
      <w:hyperlink r:id="rId27">
        <w:r>
          <w:rPr>
            <w:color w:val="0000FF"/>
          </w:rPr>
          <w:t>части 9.1 статьи 47</w:t>
        </w:r>
      </w:hyperlink>
      <w:r>
        <w:t xml:space="preserve"> слова "баллах, в виде простой правильной дроби" заменить словами "</w:t>
      </w:r>
      <w:proofErr w:type="spellStart"/>
      <w:r>
        <w:t>балло</w:t>
      </w:r>
      <w:proofErr w:type="spellEnd"/>
      <w:r>
        <w:t>-гектарах, в виде простой правильной дроби, принятое до 1 марта 2025 года".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Title"/>
        <w:ind w:firstLine="540"/>
        <w:jc w:val="both"/>
        <w:outlineLvl w:val="0"/>
      </w:pPr>
      <w:r>
        <w:lastRenderedPageBreak/>
        <w:t>Статья 4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ind w:firstLine="540"/>
        <w:jc w:val="both"/>
      </w:pPr>
      <w:r>
        <w:t>1. Настоящий Федеральный закон вступает в силу с 1 марта 2023 года, за исключением положений, для которых настоящей статьей установлены иные сроки вступления их в силу.</w:t>
      </w:r>
    </w:p>
    <w:p w:rsidR="00622C99" w:rsidRDefault="00622C99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2. </w:t>
      </w:r>
      <w:hyperlink w:anchor="P21">
        <w:r>
          <w:rPr>
            <w:color w:val="0000FF"/>
          </w:rPr>
          <w:t>Статья 1</w:t>
        </w:r>
      </w:hyperlink>
      <w:r>
        <w:t xml:space="preserve">, </w:t>
      </w:r>
      <w:hyperlink w:anchor="P34">
        <w:r>
          <w:rPr>
            <w:color w:val="0000FF"/>
          </w:rPr>
          <w:t>пункты 1</w:t>
        </w:r>
      </w:hyperlink>
      <w:r>
        <w:t xml:space="preserve">, </w:t>
      </w:r>
      <w:hyperlink w:anchor="P38">
        <w:r>
          <w:rPr>
            <w:color w:val="0000FF"/>
          </w:rPr>
          <w:t>2</w:t>
        </w:r>
      </w:hyperlink>
      <w:r>
        <w:t xml:space="preserve"> и </w:t>
      </w:r>
      <w:hyperlink w:anchor="P41">
        <w:r>
          <w:rPr>
            <w:color w:val="0000FF"/>
          </w:rPr>
          <w:t>3 статьи 2</w:t>
        </w:r>
      </w:hyperlink>
      <w:r>
        <w:t xml:space="preserve"> настоящего Федерального закона вступают в силу с 1 января 2023 года.</w:t>
      </w:r>
    </w:p>
    <w:p w:rsidR="00622C99" w:rsidRDefault="00622C99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3. </w:t>
      </w:r>
      <w:hyperlink w:anchor="P72">
        <w:r>
          <w:rPr>
            <w:color w:val="0000FF"/>
          </w:rPr>
          <w:t>Пункт 1 статьи 3</w:t>
        </w:r>
      </w:hyperlink>
      <w:r>
        <w:t xml:space="preserve"> настоящего Федерального закона вступает в силу с 1 марта 2025 года.</w:t>
      </w:r>
    </w:p>
    <w:p w:rsidR="00622C99" w:rsidRDefault="00622C99">
      <w:pPr>
        <w:pStyle w:val="ConsPlusNormal"/>
        <w:ind w:firstLine="540"/>
        <w:jc w:val="both"/>
      </w:pPr>
    </w:p>
    <w:p w:rsidR="00622C99" w:rsidRDefault="00622C99">
      <w:pPr>
        <w:pStyle w:val="ConsPlusNormal"/>
        <w:jc w:val="right"/>
      </w:pPr>
      <w:r>
        <w:t>Президент</w:t>
      </w:r>
    </w:p>
    <w:p w:rsidR="00622C99" w:rsidRDefault="00622C99">
      <w:pPr>
        <w:pStyle w:val="ConsPlusNormal"/>
        <w:jc w:val="right"/>
      </w:pPr>
      <w:r>
        <w:t>Российской Федерации</w:t>
      </w:r>
    </w:p>
    <w:p w:rsidR="00622C99" w:rsidRDefault="00622C99">
      <w:pPr>
        <w:pStyle w:val="ConsPlusNormal"/>
        <w:jc w:val="right"/>
      </w:pPr>
      <w:r>
        <w:t>В.ПУТИН</w:t>
      </w:r>
    </w:p>
    <w:p w:rsidR="00622C99" w:rsidRDefault="00622C99">
      <w:pPr>
        <w:pStyle w:val="ConsPlusNormal"/>
      </w:pPr>
      <w:r>
        <w:t>Москва, Кремль</w:t>
      </w:r>
    </w:p>
    <w:p w:rsidR="00622C99" w:rsidRDefault="00622C99">
      <w:pPr>
        <w:pStyle w:val="ConsPlusNormal"/>
        <w:spacing w:before="220"/>
      </w:pPr>
      <w:r>
        <w:t>14 июля 2022 года</w:t>
      </w:r>
    </w:p>
    <w:p w:rsidR="00622C99" w:rsidRDefault="00622C99">
      <w:pPr>
        <w:pStyle w:val="ConsPlusNormal"/>
        <w:spacing w:before="220"/>
      </w:pPr>
      <w:r>
        <w:t>N 316-ФЗ</w:t>
      </w:r>
    </w:p>
    <w:p w:rsidR="00622C99" w:rsidRDefault="00622C99">
      <w:pPr>
        <w:pStyle w:val="ConsPlusNormal"/>
        <w:jc w:val="both"/>
      </w:pPr>
    </w:p>
    <w:p w:rsidR="00622C99" w:rsidRDefault="00622C99">
      <w:pPr>
        <w:pStyle w:val="ConsPlusNormal"/>
        <w:jc w:val="both"/>
      </w:pPr>
    </w:p>
    <w:p w:rsidR="00622C99" w:rsidRDefault="00622C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34" w:rsidRDefault="00BD4734">
      <w:bookmarkStart w:id="7" w:name="_GoBack"/>
      <w:bookmarkEnd w:id="7"/>
    </w:p>
    <w:sectPr w:rsidR="00BD4734" w:rsidSect="0052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99"/>
    <w:rsid w:val="00622C99"/>
    <w:rsid w:val="00B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1044-F3D9-4600-8911-4303DA7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C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C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C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E71EAA4E5A36A2497C3216992705C17A11712CD5E7CEEE9C78159014465EB3F89E26AF40608B2F557B965748v9bFD" TargetMode="External"/><Relationship Id="rId13" Type="http://schemas.openxmlformats.org/officeDocument/2006/relationships/hyperlink" Target="consultantplus://offline/ref=919793227CCBE8BF40BBE71EAA4E5A36A2497C32179E2705C17A11712CD5E7CEEE9C78169213435DE1A28E22E6156E952C48659749489C1EvEb7D" TargetMode="External"/><Relationship Id="rId18" Type="http://schemas.openxmlformats.org/officeDocument/2006/relationships/hyperlink" Target="consultantplus://offline/ref=919793227CCBE8BF40BBE71EAA4E5A36A2487D35129C2705C17A11712CD5E7CEEE9C781692134055E7A28E22E6156E952C48659749489C1EvEb7D" TargetMode="External"/><Relationship Id="rId26" Type="http://schemas.openxmlformats.org/officeDocument/2006/relationships/hyperlink" Target="consultantplus://offline/ref=919793227CCBE8BF40BBE71EAA4E5A36A2487D3E119F2705C17A11712CD5E7CEEE9C78169213445DE4A28E22E6156E952C48659749489C1EvEb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9793227CCBE8BF40BBE71EAA4E5A36A2487D35129C2705C17A11712CD5E7CEEE9C781692104A01B6ED8F7EA2437D952C48679455v4b9D" TargetMode="External"/><Relationship Id="rId7" Type="http://schemas.openxmlformats.org/officeDocument/2006/relationships/hyperlink" Target="consultantplus://offline/ref=919793227CCBE8BF40BBE71EAA4E5A36A2497C3216992705C17A11712CD5E7CEEE9C78159014475EB3F89E26AF40608B2F557B965748v9bFD" TargetMode="External"/><Relationship Id="rId12" Type="http://schemas.openxmlformats.org/officeDocument/2006/relationships/hyperlink" Target="consultantplus://offline/ref=919793227CCBE8BF40BBE71EAA4E5A36A2497C32179E2705C17A11712CD5E7CEEE9C781692134150E1A28E22E6156E952C48659749489C1EvEb7D" TargetMode="External"/><Relationship Id="rId17" Type="http://schemas.openxmlformats.org/officeDocument/2006/relationships/hyperlink" Target="consultantplus://offline/ref=919793227CCBE8BF40BBE71EAA4E5A36A24976371D9F2705C17A11712CD5E7CEEE9C781F93134A01B6ED8F7EA2437D952C48679455v4b9D" TargetMode="External"/><Relationship Id="rId25" Type="http://schemas.openxmlformats.org/officeDocument/2006/relationships/hyperlink" Target="consultantplus://offline/ref=919793227CCBE8BF40BBE71EAA4E5A36A2487D3E119F2705C17A11712CD5E7CEFC9C201A92105F55E4B7D873A0v4b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9793227CCBE8BF40BBE71EAA4E5A36A24976371D9F2705C17A11712CD5E7CEFC9C201A92105F55E4B7D873A0v4b3D" TargetMode="External"/><Relationship Id="rId20" Type="http://schemas.openxmlformats.org/officeDocument/2006/relationships/hyperlink" Target="consultantplus://offline/ref=919793227CCBE8BF40BBE71EAA4E5A36A2487D35129C2705C17A11712CD5E7CEEE9C781692134055E7A28E22E6156E952C48659749489C1EvEb7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793227CCBE8BF40BBE71EAA4E5A36A2497C3216992705C17A11712CD5E7CEEE9C781692134052E7A28E22E6156E952C48659749489C1EvEb7D" TargetMode="External"/><Relationship Id="rId11" Type="http://schemas.openxmlformats.org/officeDocument/2006/relationships/hyperlink" Target="consultantplus://offline/ref=919793227CCBE8BF40BBE71EAA4E5A36A2497C32179E2705C17A11712CD5E7CEFC9C201A92105F55E4B7D873A0v4b3D" TargetMode="External"/><Relationship Id="rId24" Type="http://schemas.openxmlformats.org/officeDocument/2006/relationships/hyperlink" Target="consultantplus://offline/ref=919793227CCBE8BF40BBE71EAA4E5A36A2487D3E119F2705C17A11712CD5E7CEFC9C201A92105F55E4B7D873A0v4b3D" TargetMode="External"/><Relationship Id="rId5" Type="http://schemas.openxmlformats.org/officeDocument/2006/relationships/hyperlink" Target="consultantplus://offline/ref=919793227CCBE8BF40BBE71EAA4E5A36A2497C3216992705C17A11712CD5E7CEFC9C201A92105F55E4B7D873A0v4b3D" TargetMode="External"/><Relationship Id="rId15" Type="http://schemas.openxmlformats.org/officeDocument/2006/relationships/hyperlink" Target="consultantplus://offline/ref=919793227CCBE8BF40BBE71EAA4E5A36A24976371D9F2705C17A11712CD5E7CEEE9C78169511475EB3F89E26AF40608B2F557B965748v9bFD" TargetMode="External"/><Relationship Id="rId23" Type="http://schemas.openxmlformats.org/officeDocument/2006/relationships/hyperlink" Target="consultantplus://offline/ref=919793227CCBE8BF40BBE71EAA4E5A36A2487D35129C2705C17A11712CD5E7CEEE9C781692134050E3A28E22E6156E952C48659749489C1EvEb7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19793227CCBE8BF40BBE71EAA4E5A36A2487D35129C2705C17A11712CD5E7CEFC9C201A92105F55E4B7D873A0v4b3D" TargetMode="External"/><Relationship Id="rId19" Type="http://schemas.openxmlformats.org/officeDocument/2006/relationships/hyperlink" Target="consultantplus://offline/ref=919793227CCBE8BF40BBE71EAA4E5A36A2487D35129C2705C17A11712CD5E7CEEE9C781E9B181504A3FCD773A15E639631546596v5b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9793227CCBE8BF40BBE71EAA4E5A36A2497C3216992705C17A11712CD5E7CEEE9C78169511415EB3F89E26AF40608B2F557B965748v9bFD" TargetMode="External"/><Relationship Id="rId14" Type="http://schemas.openxmlformats.org/officeDocument/2006/relationships/hyperlink" Target="consultantplus://offline/ref=919793227CCBE8BF40BBE71EAA4E5A36A2497C32179E2705C17A11712CD5E7CEFC9C201A92105F55E4B7D873A0v4b3D" TargetMode="External"/><Relationship Id="rId22" Type="http://schemas.openxmlformats.org/officeDocument/2006/relationships/hyperlink" Target="consultantplus://offline/ref=919793227CCBE8BF40BBE71EAA4E5A36A2487D35129C2705C17A11712CD5E7CEEE9C78169213435CE6A28E22E6156E952C48659749489C1EvEb7D" TargetMode="External"/><Relationship Id="rId27" Type="http://schemas.openxmlformats.org/officeDocument/2006/relationships/hyperlink" Target="consultantplus://offline/ref=919793227CCBE8BF40BBE71EAA4E5A36A2487D3E119F2705C17A11712CD5E7CEEE9C781090114A01B6ED8F7EA2437D952C48679455v4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2023-03-03T03:28:00Z</cp:lastPrinted>
  <dcterms:created xsi:type="dcterms:W3CDTF">2023-03-03T03:27:00Z</dcterms:created>
  <dcterms:modified xsi:type="dcterms:W3CDTF">2023-03-03T03:29:00Z</dcterms:modified>
</cp:coreProperties>
</file>